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b w:val="1"/>
          <w:rtl w:val="0"/>
        </w:rPr>
        <w:t xml:space="preserve">NOTĂ DE INFORMARE ȘI ACORD</w:t>
      </w: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privind prelucrarea datelor cu caracter personal</w:t>
      </w: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Operator de date cu caracter personal – </w:t>
      </w:r>
      <w:r w:rsidDel="00000000" w:rsidR="00000000" w:rsidRPr="00000000">
        <w:rPr>
          <w:b w:val="1"/>
          <w:rtl w:val="0"/>
        </w:rPr>
        <w:t xml:space="preserve"> Ordinul Arhitecților din România (O.A.R.)</w:t>
      </w:r>
      <w:r w:rsidDel="00000000" w:rsidR="00000000" w:rsidRPr="00000000">
        <w:rPr>
          <w:rtl w:val="0"/>
        </w:rPr>
        <w:t xml:space="preserve">, cu sediul în București, str. Pictor Arthur Verona nr. 19, Sector 1, cod poștal 010312, cod fiscal 14083510, cont RO80BRDE410SV21208234100, deschis la BRD Academiei, tel: +40213172634, email: office@oar.archi, reprezentat de arh. Ștefan Bâlici, Președinte.</w:t>
      </w:r>
    </w:p>
    <w:p w:rsidR="00000000" w:rsidDel="00000000" w:rsidP="00000000" w:rsidRDefault="00000000" w:rsidRPr="00000000" w14:paraId="00000005">
      <w:pPr>
        <w:spacing w:line="276" w:lineRule="auto"/>
        <w:rPr/>
      </w:pP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b w:val="1"/>
          <w:rtl w:val="0"/>
        </w:rPr>
        <w:t xml:space="preserve">Scopul</w:t>
      </w:r>
      <w:r w:rsidDel="00000000" w:rsidR="00000000" w:rsidRPr="00000000">
        <w:rPr>
          <w:rtl w:val="0"/>
        </w:rPr>
        <w:t xml:space="preserve"> acestui document este furnizarea de informații în legătură cu prelucrarea datelor dvs. cu caracter personal în calitate de persoană vizată, într-o manieră exactă și lipsită de ambiguitate, cu privire la scopurile prelucrării, temeiul juridic al prelucrării, categoriile de date prelucrate, destinatarii datelor cu caracter personal, modalitățile de exercitare a drepturilor individuale precum și posibilitatea de retragere a consimțământului, în contextul desfășurării Apelului deschis pentru program curatorial pilot – Muzeul de Arhitectură din România (2026-2029).</w:t>
      </w:r>
    </w:p>
    <w:p w:rsidR="00000000" w:rsidDel="00000000" w:rsidP="00000000" w:rsidRDefault="00000000" w:rsidRPr="00000000" w14:paraId="00000007">
      <w:pPr>
        <w:spacing w:line="276" w:lineRule="auto"/>
        <w:rPr/>
      </w:pPr>
      <w:r w:rsidDel="00000000" w:rsidR="00000000" w:rsidRPr="00000000">
        <w:rPr>
          <w:rtl w:val="0"/>
        </w:rPr>
        <w:t xml:space="preserve"> </w:t>
      </w:r>
    </w:p>
    <w:p w:rsidR="00000000" w:rsidDel="00000000" w:rsidP="00000000" w:rsidRDefault="00000000" w:rsidRPr="00000000" w14:paraId="00000008">
      <w:pPr>
        <w:spacing w:line="276" w:lineRule="auto"/>
        <w:rPr/>
      </w:pPr>
      <w:r w:rsidDel="00000000" w:rsidR="00000000" w:rsidRPr="00000000">
        <w:rPr>
          <w:rtl w:val="0"/>
        </w:rPr>
        <w:t xml:space="preserve">O.A.R. poate prelucra inclusiv prin înregistrarea și utilizarea în materialele foto/video, </w:t>
      </w:r>
      <w:r w:rsidDel="00000000" w:rsidR="00000000" w:rsidRPr="00000000">
        <w:rPr>
          <w:b w:val="1"/>
          <w:rtl w:val="0"/>
        </w:rPr>
        <w:t xml:space="preserve">date cu caracter personal </w:t>
      </w:r>
      <w:r w:rsidDel="00000000" w:rsidR="00000000" w:rsidRPr="00000000">
        <w:rPr>
          <w:rtl w:val="0"/>
        </w:rPr>
        <w:t xml:space="preserve">referitoare la dvs., precum numele, prenumele, imaginea, vocea, pentru captarea atmosferei din cadrul unui eveniment, sau pentru promovarea activității sau imaginii O.A.R., inclusiv publicarea materialelor foto/video în pe diferite canale de comunicare online sau offline.</w:t>
      </w:r>
    </w:p>
    <w:p w:rsidR="00000000" w:rsidDel="00000000" w:rsidP="00000000" w:rsidRDefault="00000000" w:rsidRPr="00000000" w14:paraId="00000009">
      <w:pPr>
        <w:spacing w:line="276" w:lineRule="auto"/>
        <w:rPr/>
      </w:pPr>
      <w:r w:rsidDel="00000000" w:rsidR="00000000" w:rsidRPr="00000000">
        <w:rPr>
          <w:rtl w:val="0"/>
        </w:rPr>
        <w:t xml:space="preserve"> </w:t>
      </w:r>
    </w:p>
    <w:p w:rsidR="00000000" w:rsidDel="00000000" w:rsidP="00000000" w:rsidRDefault="00000000" w:rsidRPr="00000000" w14:paraId="0000000A">
      <w:pPr>
        <w:spacing w:line="276" w:lineRule="auto"/>
        <w:rPr>
          <w:b w:val="1"/>
          <w:i w:val="1"/>
        </w:rPr>
      </w:pPr>
      <w:r w:rsidDel="00000000" w:rsidR="00000000" w:rsidRPr="00000000">
        <w:rPr>
          <w:b w:val="1"/>
          <w:i w:val="1"/>
          <w:rtl w:val="0"/>
        </w:rPr>
        <w:t xml:space="preserve">Temeiul juridic al prelucrării datelor cu caracter personal</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rtl w:val="0"/>
        </w:rPr>
        <w:t xml:space="preserve">art. 6 alin. l lit. a) din GDPR </w:t>
      </w:r>
      <w:r w:rsidDel="00000000" w:rsidR="00000000" w:rsidRPr="00000000">
        <w:rPr>
          <w:rtl w:val="0"/>
        </w:rPr>
        <w:t xml:space="preserve">respectiv „persoana vizată și-a dat consimțământul pentru prelucrarea datelor sale cu caracter personal pentru unul sau mai multe scopuri specifice”;</w:t>
      </w:r>
    </w:p>
    <w:p w:rsidR="00000000" w:rsidDel="00000000" w:rsidP="00000000" w:rsidRDefault="00000000" w:rsidRPr="00000000" w14:paraId="0000000D">
      <w:pPr>
        <w:spacing w:line="276" w:lineRule="auto"/>
        <w:rPr/>
      </w:pPr>
      <w:r w:rsidDel="00000000" w:rsidR="00000000" w:rsidRPr="00000000">
        <w:rPr>
          <w:rtl w:val="0"/>
        </w:rPr>
        <w:t xml:space="preserve">- </w:t>
      </w:r>
      <w:r w:rsidDel="00000000" w:rsidR="00000000" w:rsidRPr="00000000">
        <w:rPr>
          <w:b w:val="1"/>
          <w:rtl w:val="0"/>
        </w:rPr>
        <w:t xml:space="preserve">art. 6 alin. l lit. b) din GDPR</w:t>
      </w:r>
      <w:r w:rsidDel="00000000" w:rsidR="00000000" w:rsidRPr="00000000">
        <w:rPr>
          <w:rtl w:val="0"/>
        </w:rPr>
        <w:t xml:space="preserve">, respectiv „prelucrarea este necesară pentru executarea unui contract la care persoana vizată este parte au pentru a face demersuri la cererea persoanei vizate înainte de încheierea unui contract”.</w:t>
      </w:r>
    </w:p>
    <w:p w:rsidR="00000000" w:rsidDel="00000000" w:rsidP="00000000" w:rsidRDefault="00000000" w:rsidRPr="00000000" w14:paraId="0000000E">
      <w:pPr>
        <w:spacing w:line="276" w:lineRule="auto"/>
        <w:rPr/>
      </w:pPr>
      <w:r w:rsidDel="00000000" w:rsidR="00000000" w:rsidRPr="00000000">
        <w:rPr>
          <w:rtl w:val="0"/>
        </w:rPr>
        <w:t xml:space="preserve">- </w:t>
      </w:r>
      <w:r w:rsidDel="00000000" w:rsidR="00000000" w:rsidRPr="00000000">
        <w:rPr>
          <w:b w:val="1"/>
          <w:rtl w:val="0"/>
        </w:rPr>
        <w:t xml:space="preserve">art. 6 alin. l  lit. c) din GDPR</w:t>
      </w:r>
      <w:r w:rsidDel="00000000" w:rsidR="00000000" w:rsidRPr="00000000">
        <w:rPr>
          <w:rtl w:val="0"/>
        </w:rPr>
        <w:t xml:space="preserve">, respectiv „prelucrarea este necesară în vederea îndeplinirii unei obligații legale care îi revine operatorului”.</w:t>
      </w:r>
    </w:p>
    <w:p w:rsidR="00000000" w:rsidDel="00000000" w:rsidP="00000000" w:rsidRDefault="00000000" w:rsidRPr="00000000" w14:paraId="0000000F">
      <w:pPr>
        <w:spacing w:line="276" w:lineRule="auto"/>
        <w:rPr/>
      </w:pPr>
      <w:r w:rsidDel="00000000" w:rsidR="00000000" w:rsidRPr="00000000">
        <w:rPr>
          <w:rtl w:val="0"/>
        </w:rPr>
        <w:t xml:space="preserve">- </w:t>
      </w:r>
      <w:r w:rsidDel="00000000" w:rsidR="00000000" w:rsidRPr="00000000">
        <w:rPr>
          <w:b w:val="1"/>
          <w:rtl w:val="0"/>
        </w:rPr>
        <w:t xml:space="preserve">art. 6 alin. l  lit. f) din GDPR</w:t>
      </w:r>
      <w:r w:rsidDel="00000000" w:rsidR="00000000" w:rsidRPr="00000000">
        <w:rPr>
          <w:rtl w:val="0"/>
        </w:rPr>
        <w:t xml:space="preserve">, respectiv „prelucrarea este necesară în scopul intereselor legitime urmărite de operator  sau de o parte terță”.</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b w:val="1"/>
          <w:i w:val="1"/>
          <w:rtl w:val="0"/>
        </w:rPr>
        <w:t xml:space="preserve">Categoriile de date prelucrate în scopurile definite mai sus, sunt:</w:t>
      </w: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         nume, prenume, Cod Numeric Personal sau echivalentul acestuia în cazul în care nu aveți cetățenia română, copia actului de identitate, numărul și seria documentului de identitate, locul și data nașterii, data eliberării  documentului de identitate și entitatea care l-a emis; domiciliul stabil/reședința (adresa completă: strada, număr, bloc, scara, etaj, apartament, oraș, Județ/sector, cod poștal, țara), date de contact  (telefon, e-mail );</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b w:val="1"/>
          <w:i w:val="1"/>
          <w:rtl w:val="0"/>
        </w:rPr>
        <w:t xml:space="preserve"> Drepturile persoanei vizate</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Persoana vizată are dreptul de a obține din partea operatorului o confirmare că se prelucrează sau nu date cu caracter personal care o privesc și, în caz afirmativ, acces la datele respective și la următoarele informații:</w:t>
      </w:r>
    </w:p>
    <w:p w:rsidR="00000000" w:rsidDel="00000000" w:rsidP="00000000" w:rsidRDefault="00000000" w:rsidRPr="00000000" w14:paraId="00000018">
      <w:pPr>
        <w:spacing w:line="276" w:lineRule="auto"/>
        <w:rPr/>
      </w:pPr>
      <w:r w:rsidDel="00000000" w:rsidR="00000000" w:rsidRPr="00000000">
        <w:rPr>
          <w:rtl w:val="0"/>
        </w:rPr>
        <w:t xml:space="preserve">a) </w:t>
        <w:tab/>
        <w:t xml:space="preserve">scopurile prelucrării;</w:t>
      </w:r>
    </w:p>
    <w:p w:rsidR="00000000" w:rsidDel="00000000" w:rsidP="00000000" w:rsidRDefault="00000000" w:rsidRPr="00000000" w14:paraId="00000019">
      <w:pPr>
        <w:spacing w:line="276" w:lineRule="auto"/>
        <w:rPr/>
      </w:pPr>
      <w:r w:rsidDel="00000000" w:rsidR="00000000" w:rsidRPr="00000000">
        <w:rPr>
          <w:rtl w:val="0"/>
        </w:rPr>
        <w:t xml:space="preserve">b) </w:t>
        <w:tab/>
        <w:t xml:space="preserve">categoriile de date cu caracter personal vizate;</w:t>
      </w:r>
    </w:p>
    <w:p w:rsidR="00000000" w:rsidDel="00000000" w:rsidP="00000000" w:rsidRDefault="00000000" w:rsidRPr="00000000" w14:paraId="0000001A">
      <w:pPr>
        <w:spacing w:line="276" w:lineRule="auto"/>
        <w:rPr/>
      </w:pPr>
      <w:r w:rsidDel="00000000" w:rsidR="00000000" w:rsidRPr="00000000">
        <w:rPr>
          <w:rtl w:val="0"/>
        </w:rPr>
        <w:t xml:space="preserve">c) </w:t>
        <w:tab/>
        <w:t xml:space="preserve">destinatarii sau categoriile de destinatari cărora datele cu caracter personal  le-au fost sau urmează să le fie divulgate, în special destinatari din țări terțe sau organizații internaționale;</w:t>
      </w:r>
    </w:p>
    <w:p w:rsidR="00000000" w:rsidDel="00000000" w:rsidP="00000000" w:rsidRDefault="00000000" w:rsidRPr="00000000" w14:paraId="0000001B">
      <w:pPr>
        <w:spacing w:line="276" w:lineRule="auto"/>
        <w:rPr/>
      </w:pPr>
      <w:r w:rsidDel="00000000" w:rsidR="00000000" w:rsidRPr="00000000">
        <w:rPr>
          <w:rtl w:val="0"/>
        </w:rPr>
        <w:t xml:space="preserve">d) </w:t>
        <w:tab/>
        <w:t xml:space="preserve">acolo unde este posibil, perioada pentru care se preconizează că vor fi stocate datele cu caracter personal sau, dacă acest lucru nu este posibil, criteriile utilizate pentru a stabili această perioadă;</w:t>
      </w:r>
    </w:p>
    <w:p w:rsidR="00000000" w:rsidDel="00000000" w:rsidP="00000000" w:rsidRDefault="00000000" w:rsidRPr="00000000" w14:paraId="0000001C">
      <w:pPr>
        <w:spacing w:line="276" w:lineRule="auto"/>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b w:val="1"/>
          <w:i w:val="1"/>
          <w:rtl w:val="0"/>
        </w:rPr>
        <w:t xml:space="preserve">Drepturile persoanei vizate sunt :</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i w:val="1"/>
          <w:rtl w:val="0"/>
        </w:rPr>
        <w:t xml:space="preserve">Dreptul la rectificare;</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i w:val="1"/>
          <w:rtl w:val="0"/>
        </w:rPr>
        <w:t xml:space="preserve">Dreptul la ștergerea datelor (”dreptul de a fi uitat”);</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i w:val="1"/>
          <w:rtl w:val="0"/>
        </w:rPr>
        <w:t xml:space="preserve">Dreptul la restricționarea prelucrării;</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b w:val="1"/>
          <w:i w:val="1"/>
          <w:rtl w:val="0"/>
        </w:rPr>
        <w:t xml:space="preserve">Dreptul la portabilitatea datelor;</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i w:val="1"/>
          <w:rtl w:val="0"/>
        </w:rPr>
        <w:t xml:space="preserve">Dreptul la opoziție și procesul decizional individual automatizat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spacing w:line="276" w:lineRule="auto"/>
        <w:rPr/>
      </w:pPr>
      <w:r w:rsidDel="00000000" w:rsidR="00000000" w:rsidRPr="00000000">
        <w:rPr>
          <w:rtl w:val="0"/>
        </w:rPr>
        <w:t xml:space="preserve">Pentru exercitarea oricărui drept menționat mai sus, persoana vizată se poate adresa cu o cerere scrisă, datată și semnată, transmisă  prin email la dpo@oar.archi sau prin poștă la adresa sediului nostru social din București, str. Pictor Arthur Verona nr. 19, sector 1.</w:t>
      </w:r>
    </w:p>
    <w:p w:rsidR="00000000" w:rsidDel="00000000" w:rsidP="00000000" w:rsidRDefault="00000000" w:rsidRPr="00000000" w14:paraId="00000025">
      <w:pPr>
        <w:spacing w:line="276" w:lineRule="auto"/>
        <w:rPr/>
      </w:pPr>
      <w:r w:rsidDel="00000000" w:rsidR="00000000" w:rsidRPr="00000000">
        <w:rPr>
          <w:rtl w:val="0"/>
        </w:rPr>
        <w:t xml:space="preserve"> </w:t>
      </w:r>
    </w:p>
    <w:p w:rsidR="00000000" w:rsidDel="00000000" w:rsidP="00000000" w:rsidRDefault="00000000" w:rsidRPr="00000000" w14:paraId="00000026">
      <w:pPr>
        <w:spacing w:line="276" w:lineRule="auto"/>
        <w:rPr/>
      </w:pPr>
      <w:r w:rsidDel="00000000" w:rsidR="00000000" w:rsidRPr="00000000">
        <w:rPr>
          <w:b w:val="1"/>
          <w:i w:val="1"/>
          <w:rtl w:val="0"/>
        </w:rPr>
        <w:t xml:space="preserve">Destinatarii datelor cu caracter personal</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Datele cu personal vor fi dezvăluite: membrilor juriului, echipei O.A.R. responsabilă cu derularea  Apel deschis pentru program curatorial pilot – Muzeul de Arhitectură din România (2026-2029).</w:t>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t xml:space="preserve"> </w:t>
      </w:r>
    </w:p>
    <w:p w:rsidR="00000000" w:rsidDel="00000000" w:rsidP="00000000" w:rsidRDefault="00000000" w:rsidRPr="00000000" w14:paraId="0000002A">
      <w:pPr>
        <w:spacing w:line="276" w:lineRule="auto"/>
        <w:rPr/>
      </w:pPr>
      <w:r w:rsidDel="00000000" w:rsidR="00000000" w:rsidRPr="00000000">
        <w:rPr>
          <w:rtl w:val="0"/>
        </w:rPr>
        <w:t xml:space="preserve">Lista categoriilor de destinatari poate suferi modificări, însă ne dorim să vă asigurăm că în cazul în care este nevoie să vă împărtășim informațiile cu caracter personal, ne vom asigura că există o protecție adecvată pentru a va proteja informațiile cu caracter personal, în conformitate cu legile privind protecția datelor.</w:t>
      </w:r>
    </w:p>
    <w:p w:rsidR="00000000" w:rsidDel="00000000" w:rsidP="00000000" w:rsidRDefault="00000000" w:rsidRPr="00000000" w14:paraId="0000002B">
      <w:pPr>
        <w:spacing w:line="276" w:lineRule="auto"/>
        <w:rPr/>
      </w:pPr>
      <w:r w:rsidDel="00000000" w:rsidR="00000000" w:rsidRPr="00000000">
        <w:rPr>
          <w:rtl w:val="0"/>
        </w:rPr>
        <w:t xml:space="preserve"> </w:t>
      </w:r>
    </w:p>
    <w:p w:rsidR="00000000" w:rsidDel="00000000" w:rsidP="00000000" w:rsidRDefault="00000000" w:rsidRPr="00000000" w14:paraId="0000002C">
      <w:pPr>
        <w:spacing w:line="276" w:lineRule="auto"/>
        <w:rPr/>
      </w:pPr>
      <w:r w:rsidDel="00000000" w:rsidR="00000000" w:rsidRPr="00000000">
        <w:rPr>
          <w:rtl w:val="0"/>
        </w:rPr>
        <w:t xml:space="preserve"> </w:t>
      </w:r>
    </w:p>
    <w:p w:rsidR="00000000" w:rsidDel="00000000" w:rsidP="00000000" w:rsidRDefault="00000000" w:rsidRPr="00000000" w14:paraId="0000002D">
      <w:pPr>
        <w:spacing w:line="276" w:lineRule="auto"/>
        <w:rPr/>
      </w:pPr>
      <w:r w:rsidDel="00000000" w:rsidR="00000000" w:rsidRPr="00000000">
        <w:rPr>
          <w:rtl w:val="0"/>
        </w:rPr>
        <w:t xml:space="preserve">Perioada pentru care datele dumneavoastră vor fi </w:t>
      </w:r>
      <w:r w:rsidDel="00000000" w:rsidR="00000000" w:rsidRPr="00000000">
        <w:rPr>
          <w:b w:val="1"/>
          <w:rtl w:val="0"/>
        </w:rPr>
        <w:t xml:space="preserve">stocate </w:t>
      </w:r>
      <w:r w:rsidDel="00000000" w:rsidR="00000000" w:rsidRPr="00000000">
        <w:rPr>
          <w:rtl w:val="0"/>
        </w:rPr>
        <w:t xml:space="preserve">variază în funcție de scopul pentru care le folosim și de categoria de date, bazându-ne pe prevederile legale, inclusiv cele legate arhivare sau prescripție.</w:t>
      </w:r>
    </w:p>
    <w:p w:rsidR="00000000" w:rsidDel="00000000" w:rsidP="00000000" w:rsidRDefault="00000000" w:rsidRPr="00000000" w14:paraId="0000002E">
      <w:pPr>
        <w:spacing w:line="276" w:lineRule="auto"/>
        <w:rPr/>
      </w:pPr>
      <w:r w:rsidDel="00000000" w:rsidR="00000000" w:rsidRPr="00000000">
        <w:rPr>
          <w:rtl w:val="0"/>
        </w:rPr>
        <w:t xml:space="preserve"> </w:t>
      </w:r>
    </w:p>
    <w:p w:rsidR="00000000" w:rsidDel="00000000" w:rsidP="00000000" w:rsidRDefault="00000000" w:rsidRPr="00000000" w14:paraId="0000002F">
      <w:pPr>
        <w:spacing w:line="276" w:lineRule="auto"/>
        <w:rPr/>
      </w:pPr>
      <w:r w:rsidDel="00000000" w:rsidR="00000000" w:rsidRPr="00000000">
        <w:rPr>
          <w:rtl w:val="0"/>
        </w:rPr>
        <w:t xml:space="preserve"> </w:t>
      </w:r>
    </w:p>
    <w:p w:rsidR="00000000" w:rsidDel="00000000" w:rsidP="00000000" w:rsidRDefault="00000000" w:rsidRPr="00000000" w14:paraId="00000030">
      <w:pPr>
        <w:spacing w:line="276" w:lineRule="auto"/>
        <w:rPr/>
      </w:pPr>
      <w:r w:rsidDel="00000000" w:rsidR="00000000" w:rsidRPr="00000000">
        <w:rPr>
          <w:b w:val="1"/>
          <w:rtl w:val="0"/>
        </w:rPr>
        <w:t xml:space="preserve">□ Sunt de acord cu prelucrarea de către O.A.R. în scop de marketing a datelor mele cu caracter personal privind numele, prenumele, angajatorul/entitatea reprezentată, poziția/funcția/calitatea/biografia personală;</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 Sunt de acord cu prelucrarea de către O.A.R. în scop de marketing a datelor mele cu caracter personal privind imaginea, vocea.</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Consimțământul acordat poate fi retras oricând.  Retragerea consimțământului nu va afecta legalitatea prelucrării până la momentul retragerii.</w:t>
      </w:r>
    </w:p>
    <w:p w:rsidR="00000000" w:rsidDel="00000000" w:rsidP="00000000" w:rsidRDefault="00000000" w:rsidRPr="00000000" w14:paraId="00000034">
      <w:pPr>
        <w:spacing w:line="276" w:lineRule="auto"/>
        <w:rPr/>
      </w:pPr>
      <w:r w:rsidDel="00000000" w:rsidR="00000000" w:rsidRPr="00000000">
        <w:rPr>
          <w:rtl w:val="0"/>
        </w:rPr>
        <w:t xml:space="preserve"> </w:t>
      </w:r>
    </w:p>
    <w:p w:rsidR="00000000" w:rsidDel="00000000" w:rsidP="00000000" w:rsidRDefault="00000000" w:rsidRPr="00000000" w14:paraId="00000035">
      <w:pPr>
        <w:spacing w:line="276" w:lineRule="auto"/>
        <w:rPr/>
      </w:pPr>
      <w:r w:rsidDel="00000000" w:rsidR="00000000" w:rsidRPr="00000000">
        <w:rPr>
          <w:rtl w:val="0"/>
        </w:rPr>
        <w:t xml:space="preserve">Pentru orice întrebare, clarificare despre modul în care sunt prelucrate datele cu caracter personal sau orice aspect legat de datele cu caracter personal,  vă puteți adresa responsabilului cu protecția datelor din cadrul O.A.R., la adresa de email indicată mai sus în prezentul document.</w:t>
      </w:r>
    </w:p>
    <w:p w:rsidR="00000000" w:rsidDel="00000000" w:rsidP="00000000" w:rsidRDefault="00000000" w:rsidRPr="00000000" w14:paraId="00000036">
      <w:pPr>
        <w:spacing w:line="27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 </w:t>
      </w:r>
    </w:p>
    <w:p w:rsidR="00000000" w:rsidDel="00000000" w:rsidP="00000000" w:rsidRDefault="00000000" w:rsidRPr="00000000" w14:paraId="00000038">
      <w:pPr>
        <w:spacing w:line="276" w:lineRule="auto"/>
        <w:rPr/>
      </w:pPr>
      <w:r w:rsidDel="00000000" w:rsidR="00000000" w:rsidRPr="00000000">
        <w:rPr>
          <w:b w:val="1"/>
          <w:rtl w:val="0"/>
        </w:rPr>
        <w:t xml:space="preserve">NUME ȘI PRENUME</w:t>
      </w:r>
      <w:r w:rsidDel="00000000" w:rsidR="00000000" w:rsidRPr="00000000">
        <w:rPr>
          <w:rtl w:val="0"/>
        </w:rPr>
        <w:t xml:space="preserve">__________________________________________________________</w:t>
      </w:r>
    </w:p>
    <w:p w:rsidR="00000000" w:rsidDel="00000000" w:rsidP="00000000" w:rsidRDefault="00000000" w:rsidRPr="00000000" w14:paraId="00000039">
      <w:pPr>
        <w:spacing w:line="276"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b w:val="1"/>
          <w:rtl w:val="0"/>
        </w:rPr>
        <w:t xml:space="preserve">DATA </w:t>
      </w:r>
      <w:r w:rsidDel="00000000" w:rsidR="00000000" w:rsidRPr="00000000">
        <w:rPr>
          <w:rtl w:val="0"/>
        </w:rPr>
        <w:t xml:space="preserve">______________________</w:t>
      </w:r>
    </w:p>
    <w:p w:rsidR="00000000" w:rsidDel="00000000" w:rsidP="00000000" w:rsidRDefault="00000000" w:rsidRPr="00000000" w14:paraId="0000003B">
      <w:pPr>
        <w:spacing w:line="276" w:lineRule="auto"/>
        <w:rPr/>
      </w:pPr>
      <w:r w:rsidDel="00000000" w:rsidR="00000000" w:rsidRPr="00000000">
        <w:rPr>
          <w:rtl w:val="0"/>
        </w:rPr>
      </w:r>
    </w:p>
    <w:sectPr>
      <w:headerReference r:id="rId7" w:type="default"/>
      <w:pgSz w:h="16838" w:w="11906" w:orient="portrait"/>
      <w:pgMar w:bottom="567" w:top="567" w:left="1134"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516000" cy="396000"/>
          <wp:effectExtent b="0" l="0" r="0" t="0"/>
          <wp:docPr id="11772567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16000" cy="396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deparagrafimplic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Antet">
    <w:name w:val="header"/>
    <w:basedOn w:val="Normal"/>
    <w:link w:val="AntetCaracter"/>
    <w:uiPriority w:val="99"/>
    <w:unhideWhenUsed w:val="1"/>
    <w:rsid w:val="0099019D"/>
    <w:pPr>
      <w:tabs>
        <w:tab w:val="center" w:pos="4513"/>
        <w:tab w:val="right" w:pos="9026"/>
      </w:tabs>
    </w:pPr>
  </w:style>
  <w:style w:type="character" w:styleId="AntetCaracter" w:customStyle="1">
    <w:name w:val="Antet Caracter"/>
    <w:basedOn w:val="Fontdeparagrafimplicit"/>
    <w:link w:val="Antet"/>
    <w:uiPriority w:val="99"/>
    <w:rsid w:val="0099019D"/>
  </w:style>
  <w:style w:type="paragraph" w:styleId="Subsol">
    <w:name w:val="footer"/>
    <w:basedOn w:val="Normal"/>
    <w:link w:val="SubsolCaracter"/>
    <w:uiPriority w:val="99"/>
    <w:unhideWhenUsed w:val="1"/>
    <w:rsid w:val="0099019D"/>
    <w:pPr>
      <w:tabs>
        <w:tab w:val="center" w:pos="4513"/>
        <w:tab w:val="right" w:pos="9026"/>
      </w:tabs>
    </w:pPr>
  </w:style>
  <w:style w:type="character" w:styleId="SubsolCaracter" w:customStyle="1">
    <w:name w:val="Subsol Caracter"/>
    <w:basedOn w:val="Fontdeparagrafimplicit"/>
    <w:link w:val="Subsol"/>
    <w:uiPriority w:val="99"/>
    <w:rsid w:val="0099019D"/>
  </w:style>
  <w:style w:type="character" w:styleId="Hyperlink">
    <w:name w:val="Hyperlink"/>
    <w:basedOn w:val="Fontdeparagrafimplicit"/>
    <w:uiPriority w:val="99"/>
    <w:unhideWhenUsed w:val="1"/>
    <w:rsid w:val="00F4589D"/>
    <w:rPr>
      <w:color w:val="0563c1" w:themeColor="hyperlink"/>
      <w:u w:val="single"/>
    </w:rPr>
  </w:style>
  <w:style w:type="character" w:styleId="MeniuneNerezolvat">
    <w:name w:val="Unresolved Mention"/>
    <w:basedOn w:val="Fontdeparagrafimplicit"/>
    <w:uiPriority w:val="99"/>
    <w:semiHidden w:val="1"/>
    <w:unhideWhenUsed w:val="1"/>
    <w:rsid w:val="00F4589D"/>
    <w:rPr>
      <w:color w:val="605e5c"/>
      <w:shd w:color="auto" w:fill="e1dfdd" w:val="clear"/>
    </w:rPr>
  </w:style>
  <w:style w:type="paragraph" w:styleId="Listparagraf">
    <w:name w:val="List Paragraph"/>
    <w:basedOn w:val="Normal"/>
    <w:uiPriority w:val="34"/>
    <w:qFormat w:val="1"/>
    <w:rsid w:val="00C622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kA8SgRyjmKyW+cZsMDB1XZf1A==">CgMxLjA4AHIhMVZwclpDRDBfMEJEenBtNW5NekpqTnNNR0cwLWVJanZ3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2025-07-11T07:14:00Z</dcterms:created>
  <dc:creator>Daniel Mihalcea</dc:creator>
</cp:coreProperties>
</file>